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E6627" w14:textId="77777777" w:rsidR="0010535D" w:rsidRPr="001D30B7" w:rsidRDefault="0077591B">
      <w:pPr>
        <w:spacing w:before="120"/>
        <w:jc w:val="center"/>
        <w:rPr>
          <w:b/>
        </w:rPr>
      </w:pPr>
      <w:r w:rsidRPr="001D30B7">
        <w:rPr>
          <w:b/>
        </w:rPr>
        <w:t>TANTÁRGYI TEMATIKA</w:t>
      </w:r>
    </w:p>
    <w:p w14:paraId="51F1C10F" w14:textId="763609F2" w:rsidR="00551491" w:rsidRPr="001D30B7" w:rsidRDefault="00551491">
      <w:pPr>
        <w:spacing w:before="120"/>
        <w:jc w:val="center"/>
        <w:rPr>
          <w:b/>
        </w:rPr>
      </w:pPr>
      <w:r w:rsidRPr="001D30B7">
        <w:rPr>
          <w:b/>
        </w:rPr>
        <w:t>20</w:t>
      </w:r>
      <w:r w:rsidR="008C7336">
        <w:rPr>
          <w:b/>
        </w:rPr>
        <w:t>2</w:t>
      </w:r>
      <w:r w:rsidR="008A551B">
        <w:rPr>
          <w:b/>
        </w:rPr>
        <w:t>5</w:t>
      </w:r>
      <w:r w:rsidRPr="001D30B7">
        <w:rPr>
          <w:b/>
        </w:rPr>
        <w:t>/20</w:t>
      </w:r>
      <w:r w:rsidR="009F6175">
        <w:rPr>
          <w:b/>
        </w:rPr>
        <w:t>2</w:t>
      </w:r>
      <w:r w:rsidR="008A551B">
        <w:rPr>
          <w:b/>
        </w:rPr>
        <w:t>6</w:t>
      </w:r>
      <w:r w:rsidRPr="001D30B7">
        <w:rPr>
          <w:b/>
        </w:rPr>
        <w:t xml:space="preserve">. tanév </w:t>
      </w:r>
      <w:r w:rsidR="001D2334">
        <w:rPr>
          <w:b/>
        </w:rPr>
        <w:t>2</w:t>
      </w:r>
      <w:r w:rsidRPr="001D30B7">
        <w:rPr>
          <w:b/>
        </w:rPr>
        <w:t>. félév</w:t>
      </w:r>
    </w:p>
    <w:p w14:paraId="42883397" w14:textId="77777777" w:rsidR="001D2334" w:rsidRDefault="001D2334">
      <w:pPr>
        <w:spacing w:before="120"/>
        <w:jc w:val="center"/>
        <w:rPr>
          <w:b/>
        </w:rPr>
      </w:pPr>
      <w:r w:rsidRPr="001D2334">
        <w:rPr>
          <w:b/>
        </w:rPr>
        <w:t>Költségvetési intézmények munkaügyi kapcsolatai</w:t>
      </w:r>
    </w:p>
    <w:p w14:paraId="7E300B35" w14:textId="77777777" w:rsidR="00551491" w:rsidRPr="001D30B7" w:rsidRDefault="00342060">
      <w:pPr>
        <w:spacing w:before="120"/>
        <w:jc w:val="center"/>
        <w:rPr>
          <w:b/>
        </w:rPr>
      </w:pPr>
      <w:r>
        <w:rPr>
          <w:b/>
        </w:rPr>
        <w:t>Munkaügyi és társadalombiztosítás igazgatási BA Szak</w:t>
      </w:r>
    </w:p>
    <w:p w14:paraId="142AEAEA" w14:textId="77777777" w:rsidR="0010535D" w:rsidRPr="001D30B7" w:rsidRDefault="0077591B">
      <w:pPr>
        <w:spacing w:before="120"/>
        <w:jc w:val="center"/>
        <w:rPr>
          <w:b/>
        </w:rPr>
      </w:pPr>
      <w:r w:rsidRPr="001D30B7">
        <w:rPr>
          <w:b/>
        </w:rPr>
        <w:t xml:space="preserve"> nappali</w:t>
      </w:r>
      <w:r w:rsidR="00315AC0" w:rsidRPr="001D30B7">
        <w:rPr>
          <w:b/>
        </w:rPr>
        <w:t>/levelező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1D30B7" w14:paraId="2CC791A9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2D3D2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Tantárgy neve:</w:t>
            </w:r>
          </w:p>
          <w:p w14:paraId="2F04FDB3" w14:textId="77777777" w:rsidR="0010535D" w:rsidRPr="001D30B7" w:rsidRDefault="001D2334">
            <w:pPr>
              <w:spacing w:after="0" w:line="240" w:lineRule="auto"/>
            </w:pPr>
            <w:r w:rsidRPr="001D2334">
              <w:t>Költségvetési intézmények munkaügyi kapcsolatai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590C5" w14:textId="77777777" w:rsidR="00B061CE" w:rsidRPr="001D30B7" w:rsidRDefault="00690B14">
            <w:pPr>
              <w:spacing w:after="0" w:line="240" w:lineRule="auto"/>
            </w:pPr>
            <w:r w:rsidRPr="001D30B7">
              <w:rPr>
                <w:b/>
              </w:rPr>
              <w:t>Tantárgy Neptun-</w:t>
            </w:r>
            <w:r w:rsidR="0077591B" w:rsidRPr="001D30B7">
              <w:rPr>
                <w:b/>
              </w:rPr>
              <w:t>kódja:</w:t>
            </w:r>
            <w:r w:rsidR="0077591B" w:rsidRPr="001D30B7">
              <w:t xml:space="preserve"> </w:t>
            </w:r>
          </w:p>
          <w:p w14:paraId="380FC01E" w14:textId="77777777" w:rsidR="001D2334" w:rsidRDefault="001D2334" w:rsidP="001D2334">
            <w:pPr>
              <w:spacing w:after="0" w:line="240" w:lineRule="auto"/>
            </w:pPr>
            <w:r>
              <w:t>Nappali tagozat: AJAMU171MBAMSN4</w:t>
            </w:r>
          </w:p>
          <w:p w14:paraId="4F49FDC3" w14:textId="77777777" w:rsidR="003A390F" w:rsidRDefault="001D2334" w:rsidP="001D2334">
            <w:pPr>
              <w:spacing w:after="0" w:line="240" w:lineRule="auto"/>
              <w:rPr>
                <w:b/>
              </w:rPr>
            </w:pPr>
            <w:r>
              <w:t>Levelező tagozat: AJAMU171MBAMSL4</w:t>
            </w:r>
          </w:p>
          <w:p w14:paraId="64990AE3" w14:textId="77777777" w:rsidR="00B061CE" w:rsidRPr="001D30B7" w:rsidRDefault="0077591B" w:rsidP="00342060">
            <w:pPr>
              <w:spacing w:after="0" w:line="240" w:lineRule="auto"/>
            </w:pPr>
            <w:r w:rsidRPr="001D30B7">
              <w:rPr>
                <w:b/>
              </w:rPr>
              <w:t>Tárgyfelelős intézet:</w:t>
            </w:r>
            <w:r w:rsidRPr="001D30B7">
              <w:t xml:space="preserve"> </w:t>
            </w:r>
          </w:p>
          <w:p w14:paraId="5E4399A1" w14:textId="77777777" w:rsidR="0010535D" w:rsidRPr="001D30B7" w:rsidRDefault="0010535D">
            <w:pPr>
              <w:spacing w:after="0" w:line="240" w:lineRule="auto"/>
              <w:rPr>
                <w:i/>
                <w:color w:val="365F91" w:themeColor="accent1" w:themeShade="BF"/>
              </w:rPr>
            </w:pPr>
          </w:p>
          <w:p w14:paraId="6269964B" w14:textId="77777777" w:rsidR="00551491" w:rsidRPr="001D30B7" w:rsidRDefault="00551491" w:rsidP="00551491">
            <w:pPr>
              <w:spacing w:after="0" w:line="240" w:lineRule="auto"/>
            </w:pPr>
            <w:r w:rsidRPr="001D30B7">
              <w:t>Civilisztikai Tudományok Intézete (CTI)</w:t>
            </w:r>
          </w:p>
          <w:p w14:paraId="07B7AF2A" w14:textId="77777777" w:rsidR="00551491" w:rsidRPr="001D30B7" w:rsidRDefault="00551491" w:rsidP="00551491">
            <w:pPr>
              <w:spacing w:after="0" w:line="240" w:lineRule="auto"/>
            </w:pPr>
            <w:r w:rsidRPr="001D30B7">
              <w:t>Agrár-és Munkajogi Intézeti Tanszék (AMU)</w:t>
            </w:r>
          </w:p>
        </w:tc>
      </w:tr>
      <w:tr w:rsidR="0010535D" w:rsidRPr="001D30B7" w14:paraId="29C415D1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BCB18" w14:textId="77777777" w:rsidR="0010535D" w:rsidRPr="001D30B7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5A413" w14:textId="3F5A83B0" w:rsidR="00551491" w:rsidRPr="001D30B7" w:rsidRDefault="0077591B" w:rsidP="00B50B39">
            <w:pPr>
              <w:spacing w:after="0" w:line="240" w:lineRule="auto"/>
            </w:pPr>
            <w:r w:rsidRPr="001D30B7">
              <w:rPr>
                <w:b/>
              </w:rPr>
              <w:t>Tantárgyelem:</w:t>
            </w:r>
            <w:r w:rsidRPr="001D30B7">
              <w:t xml:space="preserve"> </w:t>
            </w:r>
            <w:r w:rsidR="00551491" w:rsidRPr="001D30B7">
              <w:t>kötelező</w:t>
            </w:r>
          </w:p>
        </w:tc>
      </w:tr>
      <w:tr w:rsidR="0010535D" w:rsidRPr="001D30B7" w14:paraId="4B3878E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5AD25" w14:textId="77777777" w:rsidR="0010535D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Tárgyfelelős:</w:t>
            </w:r>
            <w:r w:rsidRPr="001D30B7">
              <w:t xml:space="preserve"> </w:t>
            </w:r>
          </w:p>
          <w:p w14:paraId="3D504373" w14:textId="53B69B6D" w:rsidR="00551491" w:rsidRPr="001D30B7" w:rsidRDefault="00027D14" w:rsidP="0045715F">
            <w:pPr>
              <w:spacing w:after="0" w:line="240" w:lineRule="auto"/>
            </w:pPr>
            <w:r>
              <w:t xml:space="preserve">Dr. Mélypataki Gábor PhD. egyetemi </w:t>
            </w:r>
            <w:r w:rsidR="007B6212">
              <w:t>docens</w:t>
            </w:r>
            <w:r w:rsidR="00152F8F">
              <w:t xml:space="preserve"> </w:t>
            </w:r>
          </w:p>
        </w:tc>
      </w:tr>
      <w:tr w:rsidR="0010535D" w:rsidRPr="001D30B7" w14:paraId="6E402BF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325DC" w14:textId="77777777" w:rsidR="00B061CE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Közreműködő oktató(k):</w:t>
            </w:r>
            <w:r w:rsidRPr="001D30B7">
              <w:t xml:space="preserve"> </w:t>
            </w:r>
          </w:p>
          <w:p w14:paraId="525050FF" w14:textId="7CDEB98F" w:rsidR="0010535D" w:rsidRPr="001D30B7" w:rsidRDefault="008C7336" w:rsidP="008C7336">
            <w:pPr>
              <w:spacing w:after="0" w:line="240" w:lineRule="auto"/>
            </w:pPr>
            <w:r>
              <w:t xml:space="preserve">Dr. Mélypataki Gábor PhD. egyetemi </w:t>
            </w:r>
            <w:r w:rsidR="007B6212">
              <w:t>docens</w:t>
            </w:r>
            <w:r w:rsidR="00152F8F">
              <w:t xml:space="preserve"> (100%)</w:t>
            </w:r>
          </w:p>
        </w:tc>
      </w:tr>
      <w:tr w:rsidR="0010535D" w:rsidRPr="001D30B7" w14:paraId="7ACA385F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28635" w14:textId="77777777" w:rsidR="00B061CE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 xml:space="preserve">Javasolt félév: </w:t>
            </w:r>
          </w:p>
          <w:p w14:paraId="43436802" w14:textId="77777777" w:rsidR="00551491" w:rsidRPr="001D30B7" w:rsidRDefault="00551491" w:rsidP="00551491">
            <w:pPr>
              <w:spacing w:after="0" w:line="240" w:lineRule="auto"/>
            </w:pPr>
            <w:r w:rsidRPr="001D30B7">
              <w:t xml:space="preserve">nappali-levelező: </w:t>
            </w:r>
            <w:r w:rsidR="001D2334">
              <w:t>4</w:t>
            </w:r>
            <w:r w:rsidRPr="001D30B7">
              <w:t xml:space="preserve">. félév – </w:t>
            </w:r>
            <w:r w:rsidR="00342060">
              <w:t>tavaszi</w:t>
            </w:r>
          </w:p>
          <w:p w14:paraId="0BF9FCE1" w14:textId="77777777" w:rsidR="0010535D" w:rsidRPr="001D30B7" w:rsidRDefault="0010535D" w:rsidP="00551491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6709A6" w14:textId="77777777" w:rsidR="004B43F8" w:rsidRDefault="0077591B">
            <w:pPr>
              <w:spacing w:after="0" w:line="240" w:lineRule="auto"/>
            </w:pPr>
            <w:r w:rsidRPr="001D30B7">
              <w:rPr>
                <w:b/>
              </w:rPr>
              <w:t>Előfeltétel:</w:t>
            </w:r>
            <w:r w:rsidRPr="001D30B7">
              <w:t xml:space="preserve"> </w:t>
            </w:r>
          </w:p>
          <w:p w14:paraId="5BE9EAD6" w14:textId="77777777" w:rsidR="00500CBD" w:rsidRDefault="00500CBD">
            <w:pPr>
              <w:spacing w:after="0" w:line="240" w:lineRule="auto"/>
            </w:pPr>
            <w:r>
              <w:t>Munkajog 1</w:t>
            </w:r>
          </w:p>
          <w:p w14:paraId="37E30329" w14:textId="77777777" w:rsidR="00500CBD" w:rsidRDefault="00500CBD">
            <w:pPr>
              <w:spacing w:after="0" w:line="240" w:lineRule="auto"/>
            </w:pPr>
            <w:r w:rsidRPr="00500CBD">
              <w:t>AJAMU144MBAN2</w:t>
            </w:r>
          </w:p>
          <w:p w14:paraId="1AFD198F" w14:textId="77777777" w:rsidR="00500CBD" w:rsidRPr="001D30B7" w:rsidRDefault="00500CBD">
            <w:pPr>
              <w:spacing w:after="0" w:line="240" w:lineRule="auto"/>
            </w:pPr>
            <w:r w:rsidRPr="00500CBD">
              <w:t>AJAMU144MBA</w:t>
            </w:r>
            <w:r>
              <w:t>L</w:t>
            </w:r>
            <w:r w:rsidRPr="00500CBD">
              <w:t>2</w:t>
            </w:r>
          </w:p>
        </w:tc>
      </w:tr>
      <w:tr w:rsidR="0010535D" w:rsidRPr="001D30B7" w14:paraId="250277C1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181E8" w14:textId="77777777" w:rsidR="00D74EE6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Óraszám/hét:</w:t>
            </w:r>
            <w:r w:rsidRPr="001D30B7">
              <w:t xml:space="preserve"> </w:t>
            </w:r>
          </w:p>
          <w:p w14:paraId="7841829C" w14:textId="77777777" w:rsidR="0010535D" w:rsidRPr="001D30B7" w:rsidRDefault="00551491">
            <w:pPr>
              <w:spacing w:after="0" w:line="240" w:lineRule="auto"/>
            </w:pPr>
            <w:r w:rsidRPr="001D30B7">
              <w:t>nappali: 2 óra/hét</w:t>
            </w:r>
          </w:p>
          <w:p w14:paraId="23C6786F" w14:textId="048A0E7D" w:rsidR="00551491" w:rsidRPr="001D30B7" w:rsidRDefault="00551491">
            <w:pPr>
              <w:spacing w:after="0" w:line="240" w:lineRule="auto"/>
            </w:pPr>
            <w:r w:rsidRPr="001D30B7">
              <w:t xml:space="preserve">levelező: </w:t>
            </w:r>
            <w:r w:rsidR="001D2334">
              <w:t>8</w:t>
            </w:r>
            <w:r w:rsidRPr="001D30B7"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6EF3A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 xml:space="preserve">Számonkérés módja: </w:t>
            </w:r>
          </w:p>
          <w:p w14:paraId="751440AF" w14:textId="77777777" w:rsidR="00551491" w:rsidRPr="001D30B7" w:rsidRDefault="001D2334">
            <w:pPr>
              <w:spacing w:after="0" w:line="240" w:lineRule="auto"/>
            </w:pPr>
            <w:r>
              <w:t>kollokvium</w:t>
            </w:r>
          </w:p>
        </w:tc>
      </w:tr>
      <w:tr w:rsidR="0010535D" w:rsidRPr="001D30B7" w14:paraId="1B8DC7C4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8FC74" w14:textId="77777777" w:rsidR="00E510FB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Kreditpont:</w:t>
            </w:r>
            <w:r w:rsidRPr="001D30B7">
              <w:t xml:space="preserve"> </w:t>
            </w:r>
            <w:r w:rsidR="001D2334">
              <w:t>5</w:t>
            </w:r>
            <w:r w:rsidR="00551491" w:rsidRPr="001D30B7">
              <w:t xml:space="preserve"> kredit</w:t>
            </w:r>
          </w:p>
          <w:p w14:paraId="55B9EA12" w14:textId="77777777" w:rsidR="0010535D" w:rsidRPr="001D30B7" w:rsidRDefault="0010535D" w:rsidP="00551491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59F03" w14:textId="77777777" w:rsidR="00E510FB" w:rsidRPr="001D30B7" w:rsidRDefault="007D32F7">
            <w:pPr>
              <w:spacing w:after="0" w:line="240" w:lineRule="auto"/>
            </w:pPr>
            <w:r w:rsidRPr="001D30B7">
              <w:rPr>
                <w:b/>
              </w:rPr>
              <w:t>Munkarend</w:t>
            </w:r>
            <w:r w:rsidR="0077591B" w:rsidRPr="001D30B7">
              <w:rPr>
                <w:b/>
              </w:rPr>
              <w:t>:</w:t>
            </w:r>
            <w:r w:rsidR="0077591B" w:rsidRPr="001D30B7">
              <w:t xml:space="preserve"> </w:t>
            </w:r>
          </w:p>
          <w:p w14:paraId="67C21433" w14:textId="77777777" w:rsidR="0010535D" w:rsidRPr="001D30B7" w:rsidRDefault="0077591B">
            <w:pPr>
              <w:spacing w:after="0" w:line="240" w:lineRule="auto"/>
            </w:pPr>
            <w:r w:rsidRPr="001D30B7">
              <w:t>nappali / levelező</w:t>
            </w:r>
          </w:p>
        </w:tc>
      </w:tr>
      <w:tr w:rsidR="0010535D" w:rsidRPr="001D30B7" w14:paraId="72198ECD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55883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Tantárgy feladata és célja:</w:t>
            </w:r>
          </w:p>
          <w:p w14:paraId="7E9156CE" w14:textId="77777777" w:rsidR="004B43F8" w:rsidRDefault="001D2334">
            <w:pPr>
              <w:spacing w:after="0" w:line="240" w:lineRule="auto"/>
              <w:rPr>
                <w:lang w:eastAsia="hu-HU"/>
              </w:rPr>
            </w:pPr>
            <w:r w:rsidRPr="001D2334">
              <w:rPr>
                <w:lang w:eastAsia="hu-HU"/>
              </w:rPr>
              <w:t>A tantárgy ismereteket nyújt a hallgatók részére a közalkalmazottakra és a köztisztviselőkre vonatkozó kollektív munkajogi kérdésekről, különös tekintettel a közalkalmazotti tanács működésére, a közszféra érdekegyeztetési rendszerére és kollektív szerződéseire. A stúdium segítséget nyújt a közszféra és a piacgazdaság vonatkozó szabályanyagának elhatárolásához.</w:t>
            </w:r>
          </w:p>
          <w:p w14:paraId="28BC0609" w14:textId="77777777" w:rsidR="001D2334" w:rsidRPr="001D30B7" w:rsidRDefault="001D2334">
            <w:pPr>
              <w:spacing w:after="0" w:line="240" w:lineRule="auto"/>
              <w:rPr>
                <w:b/>
              </w:rPr>
            </w:pPr>
          </w:p>
          <w:p w14:paraId="50406202" w14:textId="77777777" w:rsidR="00551491" w:rsidRPr="001D30B7" w:rsidRDefault="00551491" w:rsidP="00551491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Fejlesztendő kompetenciák:</w:t>
            </w:r>
          </w:p>
          <w:p w14:paraId="50FCBF4B" w14:textId="77777777" w:rsidR="00551491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tudás:</w:t>
            </w:r>
            <w:r w:rsidRPr="001D30B7">
              <w:t xml:space="preserve"> T</w:t>
            </w:r>
            <w:r w:rsidR="001D2334">
              <w:t>1</w:t>
            </w:r>
            <w:r w:rsidRPr="001D30B7">
              <w:t>,</w:t>
            </w:r>
            <w:r w:rsidR="001D2334">
              <w:t xml:space="preserve"> </w:t>
            </w:r>
            <w:r w:rsidRPr="001D30B7">
              <w:t>T</w:t>
            </w:r>
            <w:r w:rsidR="00342060">
              <w:t>3</w:t>
            </w:r>
            <w:r w:rsidRPr="001D30B7">
              <w:t>, T</w:t>
            </w:r>
            <w:r w:rsidR="001D2334">
              <w:t>5</w:t>
            </w:r>
          </w:p>
          <w:p w14:paraId="0B436E8D" w14:textId="77777777" w:rsidR="00551491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képesség:</w:t>
            </w:r>
            <w:r w:rsidRPr="001D30B7">
              <w:t xml:space="preserve"> K1, K</w:t>
            </w:r>
            <w:r w:rsidR="001D2334">
              <w:t>3</w:t>
            </w:r>
          </w:p>
          <w:p w14:paraId="34F4C395" w14:textId="77777777" w:rsidR="00551491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attitűd:</w:t>
            </w:r>
            <w:r w:rsidRPr="001D30B7">
              <w:t xml:space="preserve"> A</w:t>
            </w:r>
            <w:r w:rsidR="001D2334">
              <w:t>3</w:t>
            </w:r>
          </w:p>
          <w:p w14:paraId="2CFFF2FD" w14:textId="77777777" w:rsidR="0010535D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autonómia és felelősség:</w:t>
            </w:r>
            <w:r w:rsidRPr="001D30B7">
              <w:t xml:space="preserve"> F</w:t>
            </w:r>
            <w:r w:rsidR="001D2334">
              <w:t>8</w:t>
            </w:r>
          </w:p>
        </w:tc>
      </w:tr>
      <w:tr w:rsidR="0010535D" w:rsidRPr="001D30B7" w14:paraId="5BEBE3D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845D5" w14:textId="77777777" w:rsidR="0010535D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Tantárgy tematikus leírása:</w:t>
            </w:r>
          </w:p>
        </w:tc>
      </w:tr>
      <w:tr w:rsidR="00551491" w:rsidRPr="001D30B7" w14:paraId="480AC939" w14:textId="77777777" w:rsidTr="00DB55D1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81980" w14:textId="77777777" w:rsidR="00205F17" w:rsidRDefault="00205F17" w:rsidP="001D2334">
            <w:pPr>
              <w:spacing w:after="0" w:line="240" w:lineRule="auto"/>
              <w:rPr>
                <w:b/>
              </w:rPr>
            </w:pPr>
          </w:p>
          <w:p w14:paraId="4EBA4DC8" w14:textId="5C46CC65" w:rsidR="00205F17" w:rsidRDefault="001D2334" w:rsidP="001D2334">
            <w:pPr>
              <w:spacing w:after="0" w:line="240" w:lineRule="auto"/>
              <w:rPr>
                <w:b/>
              </w:rPr>
            </w:pPr>
            <w:r w:rsidRPr="0037797E">
              <w:rPr>
                <w:b/>
              </w:rPr>
              <w:t>Elmélet:</w:t>
            </w:r>
          </w:p>
          <w:p w14:paraId="698D2F98" w14:textId="77777777" w:rsidR="001D2334" w:rsidRDefault="001D2334" w:rsidP="001D2334">
            <w:pPr>
              <w:pStyle w:val="Listaszerbekezds"/>
              <w:spacing w:after="0" w:line="240" w:lineRule="auto"/>
            </w:pPr>
            <w:r>
              <w:t>1.</w:t>
            </w:r>
            <w:r>
              <w:tab/>
              <w:t>Költségvetési intézmények munkaügyi kapcsolatai, mint a közszféra munkajogának (közszolg. munkajog) fogalma, történeti, dogmatikai kérdései</w:t>
            </w:r>
          </w:p>
          <w:p w14:paraId="6867D7B9" w14:textId="77777777" w:rsidR="001D2334" w:rsidRDefault="001D2334" w:rsidP="001D2334">
            <w:pPr>
              <w:pStyle w:val="Listaszerbekezds"/>
              <w:spacing w:after="0" w:line="240" w:lineRule="auto"/>
            </w:pPr>
            <w:r>
              <w:t>2.</w:t>
            </w:r>
            <w:r>
              <w:tab/>
              <w:t>Jogforrási rendszere – az egyes jogforrások kapcsolata</w:t>
            </w:r>
          </w:p>
          <w:p w14:paraId="72CBB78F" w14:textId="77777777" w:rsidR="001D2334" w:rsidRDefault="001D2334" w:rsidP="001D2334">
            <w:pPr>
              <w:pStyle w:val="Listaszerbekezds"/>
              <w:spacing w:after="0" w:line="240" w:lineRule="auto"/>
            </w:pPr>
            <w:r>
              <w:t>3.</w:t>
            </w:r>
            <w:r>
              <w:tab/>
              <w:t>Az egyes törvények hatálya</w:t>
            </w:r>
          </w:p>
          <w:p w14:paraId="0C4DE39C" w14:textId="77777777" w:rsidR="001D2334" w:rsidRDefault="001D2334" w:rsidP="001D2334">
            <w:pPr>
              <w:pStyle w:val="Listaszerbekezds"/>
              <w:spacing w:after="0" w:line="240" w:lineRule="auto"/>
            </w:pPr>
            <w:r>
              <w:t>4.</w:t>
            </w:r>
            <w:r>
              <w:tab/>
              <w:t>A jogviszony létesítés és módosítás formai és tartalmi követelményei</w:t>
            </w:r>
          </w:p>
          <w:p w14:paraId="2321987D" w14:textId="64D4DFB9" w:rsidR="001D2334" w:rsidRDefault="001D2334" w:rsidP="001D2334">
            <w:pPr>
              <w:pStyle w:val="Listaszerbekezds"/>
              <w:spacing w:after="0" w:line="240" w:lineRule="auto"/>
            </w:pPr>
            <w:r>
              <w:t>5.</w:t>
            </w:r>
            <w:r>
              <w:tab/>
              <w:t>A jogviszony megszűnése – közös és eltérő szabályok a Kjt., Kttv.</w:t>
            </w:r>
            <w:r w:rsidR="004A1422">
              <w:t xml:space="preserve"> és a Kit.</w:t>
            </w:r>
            <w:r w:rsidR="00152F8F">
              <w:t>, Küt</w:t>
            </w:r>
            <w:r>
              <w:t xml:space="preserve"> vonatkozásában</w:t>
            </w:r>
          </w:p>
          <w:p w14:paraId="5AE3AB75" w14:textId="77777777" w:rsidR="001D2334" w:rsidRDefault="001D2334" w:rsidP="001D2334">
            <w:pPr>
              <w:pStyle w:val="Listaszerbekezds"/>
              <w:spacing w:after="0" w:line="240" w:lineRule="auto"/>
            </w:pPr>
            <w:r>
              <w:t>6.</w:t>
            </w:r>
            <w:r>
              <w:tab/>
              <w:t>A munkavégzés és minősítés szabályai</w:t>
            </w:r>
          </w:p>
          <w:p w14:paraId="6B357C3F" w14:textId="77777777" w:rsidR="001D2334" w:rsidRDefault="001D2334" w:rsidP="001D2334">
            <w:pPr>
              <w:pStyle w:val="Listaszerbekezds"/>
              <w:spacing w:after="0" w:line="240" w:lineRule="auto"/>
            </w:pPr>
            <w:r>
              <w:t>7.</w:t>
            </w:r>
            <w:r>
              <w:tab/>
              <w:t>Előmeneteli és illetményrendszer</w:t>
            </w:r>
          </w:p>
          <w:p w14:paraId="7DEC676E" w14:textId="77777777" w:rsidR="001D2334" w:rsidRDefault="001D2334" w:rsidP="001D2334">
            <w:pPr>
              <w:pStyle w:val="Listaszerbekezds"/>
              <w:spacing w:after="0" w:line="240" w:lineRule="auto"/>
            </w:pPr>
            <w:r>
              <w:t>8.</w:t>
            </w:r>
            <w:r>
              <w:tab/>
              <w:t>Munkaidő, pihenőidő, képzés és továbbképzés szabályai</w:t>
            </w:r>
          </w:p>
          <w:p w14:paraId="7148F28D" w14:textId="77777777" w:rsidR="001D2334" w:rsidRDefault="001D2334" w:rsidP="001D2334">
            <w:pPr>
              <w:pStyle w:val="Listaszerbekezds"/>
              <w:spacing w:after="0" w:line="240" w:lineRule="auto"/>
            </w:pPr>
            <w:r>
              <w:t>9.</w:t>
            </w:r>
            <w:r>
              <w:tab/>
              <w:t>Fegyelmi felelősség I.</w:t>
            </w:r>
          </w:p>
          <w:p w14:paraId="168DF45A" w14:textId="77777777" w:rsidR="001D2334" w:rsidRDefault="001D2334" w:rsidP="001D2334">
            <w:pPr>
              <w:pStyle w:val="Listaszerbekezds"/>
              <w:spacing w:after="0" w:line="240" w:lineRule="auto"/>
            </w:pPr>
            <w:r>
              <w:t>10.</w:t>
            </w:r>
            <w:r>
              <w:tab/>
              <w:t>Fegyelmi felelősség II.</w:t>
            </w:r>
          </w:p>
          <w:p w14:paraId="5EE3CE2D" w14:textId="3407B572" w:rsidR="001D2334" w:rsidRDefault="001D2334" w:rsidP="001D2334">
            <w:pPr>
              <w:pStyle w:val="Listaszerbekezds"/>
              <w:spacing w:after="0" w:line="240" w:lineRule="auto"/>
            </w:pPr>
            <w:r>
              <w:t>11.</w:t>
            </w:r>
            <w:r>
              <w:tab/>
            </w:r>
            <w:r w:rsidR="00152F8F">
              <w:t>Kátérítési felelősség Kit, Küt, alapján</w:t>
            </w:r>
          </w:p>
          <w:p w14:paraId="64697800" w14:textId="77777777" w:rsidR="001D2334" w:rsidRDefault="001D2334" w:rsidP="001D2334">
            <w:pPr>
              <w:pStyle w:val="Listaszerbekezds"/>
              <w:spacing w:after="0" w:line="240" w:lineRule="auto"/>
            </w:pPr>
            <w:r>
              <w:lastRenderedPageBreak/>
              <w:t>12.</w:t>
            </w:r>
            <w:r>
              <w:tab/>
              <w:t>Kártérítési felelősség; jogvitás eljárás szabályai a Kttv. alapján</w:t>
            </w:r>
          </w:p>
          <w:p w14:paraId="3D2D882B" w14:textId="77777777" w:rsidR="001D2334" w:rsidRDefault="001D2334" w:rsidP="001D2334">
            <w:pPr>
              <w:pStyle w:val="Listaszerbekezds"/>
              <w:spacing w:after="0" w:line="240" w:lineRule="auto"/>
            </w:pPr>
            <w:r>
              <w:t>13.</w:t>
            </w:r>
            <w:r>
              <w:tab/>
              <w:t>A közszféra munkajogának nemzetközi (EU) kérdései I.</w:t>
            </w:r>
          </w:p>
          <w:p w14:paraId="16CDB03E" w14:textId="77777777" w:rsidR="001D2334" w:rsidRDefault="001D2334" w:rsidP="001D2334">
            <w:pPr>
              <w:pStyle w:val="Listaszerbekezds"/>
              <w:spacing w:after="0" w:line="240" w:lineRule="auto"/>
            </w:pPr>
            <w:r>
              <w:t>14.</w:t>
            </w:r>
            <w:r>
              <w:tab/>
              <w:t>A közszféra munkajogának nemzetközi (EU) kérdései II.</w:t>
            </w:r>
          </w:p>
          <w:p w14:paraId="6BEEED19" w14:textId="77777777" w:rsidR="00551491" w:rsidRPr="001D30B7" w:rsidRDefault="00551491" w:rsidP="001D2334">
            <w:pPr>
              <w:pStyle w:val="Listaszerbekezds"/>
              <w:spacing w:after="0" w:line="240" w:lineRule="auto"/>
            </w:pPr>
          </w:p>
        </w:tc>
      </w:tr>
      <w:tr w:rsidR="0010535D" w:rsidRPr="001D30B7" w14:paraId="7A1A4EE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67456" w14:textId="77777777" w:rsidR="001D2334" w:rsidRPr="005C2F38" w:rsidRDefault="001D2334" w:rsidP="001D2334">
            <w:pPr>
              <w:spacing w:after="0" w:line="240" w:lineRule="auto"/>
              <w:rPr>
                <w:b/>
              </w:rPr>
            </w:pPr>
            <w:r w:rsidRPr="005C2F38">
              <w:rPr>
                <w:b/>
              </w:rPr>
              <w:lastRenderedPageBreak/>
              <w:t>Félévközi számonkérés módja és értékelése:</w:t>
            </w:r>
          </w:p>
          <w:p w14:paraId="1E39DEE9" w14:textId="77777777" w:rsidR="001D2334" w:rsidRPr="005C2F38" w:rsidRDefault="001D2334" w:rsidP="001D2334">
            <w:pPr>
              <w:spacing w:after="0" w:line="240" w:lineRule="auto"/>
            </w:pPr>
          </w:p>
          <w:p w14:paraId="2D29580D" w14:textId="77777777" w:rsidR="001D2334" w:rsidRPr="005C2F38" w:rsidRDefault="001D2334" w:rsidP="001D2334">
            <w:pPr>
              <w:spacing w:after="0" w:line="240" w:lineRule="auto"/>
            </w:pPr>
            <w:r w:rsidRPr="005C2F38">
              <w:t xml:space="preserve">Félévközi számonkérés a hagyományos értelemben véve nincs, azonban az aláírás megszerzésének a feltétele a jelenlét. Az előadások és a szemináriumok látogatása kötelező. Az esetleges mulasztást csak orvosi igazolással lehet kimenteni. Amennyiben a hallgató nappali tagozaton háromnál több, levelező tagozaton egynél több előadást mulaszt az aláírást csak külön beszámoló sikeres letétele esetén kaphatja meg. </w:t>
            </w:r>
          </w:p>
          <w:p w14:paraId="07AB3EC0" w14:textId="77777777" w:rsidR="00C11F5D" w:rsidRDefault="00C11F5D" w:rsidP="00C11F5D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bek.: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45D0F321" w14:textId="77777777" w:rsidR="001D2334" w:rsidRPr="005C2F38" w:rsidRDefault="001D2334" w:rsidP="001D2334">
            <w:pPr>
              <w:spacing w:after="0" w:line="240" w:lineRule="auto"/>
            </w:pPr>
            <w:r w:rsidRPr="005C2F38">
              <w:t xml:space="preserve">  </w:t>
            </w:r>
          </w:p>
          <w:p w14:paraId="7C0C1E23" w14:textId="77777777" w:rsidR="001D2334" w:rsidRPr="005C2F38" w:rsidRDefault="001D2334" w:rsidP="001D2334">
            <w:pPr>
              <w:spacing w:after="0" w:line="240" w:lineRule="auto"/>
              <w:rPr>
                <w:b/>
              </w:rPr>
            </w:pPr>
            <w:r w:rsidRPr="005C2F38">
              <w:rPr>
                <w:b/>
              </w:rPr>
              <w:t>Kollokvium teljesítésének módja, értékelése:</w:t>
            </w:r>
          </w:p>
          <w:p w14:paraId="77ED2D28" w14:textId="77777777" w:rsidR="001D2334" w:rsidRPr="005C2F38" w:rsidRDefault="001D2334" w:rsidP="001D2334">
            <w:pPr>
              <w:spacing w:after="0" w:line="240" w:lineRule="auto"/>
            </w:pPr>
            <w:r w:rsidRPr="005C2F38">
              <w:t xml:space="preserve">A vizsga formája </w:t>
            </w:r>
            <w:r w:rsidR="00500CBD">
              <w:t>írásbeli kollokvium</w:t>
            </w:r>
          </w:p>
          <w:p w14:paraId="60EA4EE4" w14:textId="77777777" w:rsidR="008616D6" w:rsidRDefault="001D2334" w:rsidP="00500CBD">
            <w:pPr>
              <w:spacing w:after="0" w:line="240" w:lineRule="auto"/>
            </w:pPr>
            <w:r w:rsidRPr="005C2F38">
              <w:t xml:space="preserve">Kollokviumot az a hallgató tehet, aki az előadáson megszerezte az aláírást. </w:t>
            </w:r>
            <w:r w:rsidR="00500CBD">
              <w:t>A hallgatók a félév anyagából tesztet írnak. A teszt értékelése 5 fokozatú skálán történik.</w:t>
            </w:r>
          </w:p>
          <w:p w14:paraId="17E1684F" w14:textId="77777777" w:rsidR="00500CBD" w:rsidRDefault="00500CBD" w:rsidP="00500CBD">
            <w:pPr>
              <w:spacing w:after="0" w:line="240" w:lineRule="auto"/>
            </w:pPr>
            <w:r>
              <w:t>Elégtelen: 50% vagy annál kevesebb</w:t>
            </w:r>
          </w:p>
          <w:p w14:paraId="3D6B4C42" w14:textId="77777777" w:rsidR="00500CBD" w:rsidRDefault="00500CBD" w:rsidP="00500CBD">
            <w:pPr>
              <w:spacing w:after="0" w:line="240" w:lineRule="auto"/>
            </w:pPr>
            <w:r>
              <w:t>Elégséges: 51 – 63 %</w:t>
            </w:r>
          </w:p>
          <w:p w14:paraId="5859443C" w14:textId="77777777" w:rsidR="00500CBD" w:rsidRDefault="00500CBD" w:rsidP="00500CBD">
            <w:pPr>
              <w:spacing w:after="0" w:line="240" w:lineRule="auto"/>
            </w:pPr>
            <w:r>
              <w:t>Közepes: 64 – 76 %</w:t>
            </w:r>
          </w:p>
          <w:p w14:paraId="739B9DD7" w14:textId="77777777" w:rsidR="00500CBD" w:rsidRDefault="00500CBD" w:rsidP="00500CBD">
            <w:pPr>
              <w:spacing w:after="0" w:line="240" w:lineRule="auto"/>
            </w:pPr>
            <w:r>
              <w:t>Jó: 75 – 87 %</w:t>
            </w:r>
          </w:p>
          <w:p w14:paraId="34033E76" w14:textId="77777777" w:rsidR="00500CBD" w:rsidRDefault="00500CBD" w:rsidP="00500CBD">
            <w:pPr>
              <w:spacing w:after="0" w:line="240" w:lineRule="auto"/>
            </w:pPr>
            <w:r>
              <w:t>Jeles: 88 – 100 %</w:t>
            </w:r>
          </w:p>
          <w:p w14:paraId="7B800A5B" w14:textId="0657C90A" w:rsidR="00500CBD" w:rsidRPr="00223254" w:rsidRDefault="00223254" w:rsidP="00223254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10535D" w:rsidRPr="001D30B7" w14:paraId="2C750F5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2BC54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Kötelező irodalom:</w:t>
            </w:r>
          </w:p>
          <w:p w14:paraId="0C3D30E1" w14:textId="1741B376" w:rsidR="00160CFB" w:rsidRPr="00160CFB" w:rsidRDefault="00160CFB" w:rsidP="00160CFB">
            <w:pPr>
              <w:suppressAutoHyphens w:val="0"/>
              <w:autoSpaceDN/>
              <w:spacing w:after="0" w:line="240" w:lineRule="auto"/>
              <w:textAlignment w:val="auto"/>
            </w:pPr>
          </w:p>
          <w:p w14:paraId="4B9F6E04" w14:textId="5A5220DF" w:rsidR="00160CFB" w:rsidRDefault="00160CFB" w:rsidP="00160CFB">
            <w:pPr>
              <w:suppressAutoHyphens w:val="0"/>
              <w:autoSpaceDN/>
              <w:spacing w:after="0" w:line="240" w:lineRule="auto"/>
              <w:textAlignment w:val="auto"/>
            </w:pPr>
            <w:r>
              <w:t>- Mélypataki, Gábor ; Pinkasz, András ; Liszkai, Norbert: Közszolgáltai bérrendszerek és közszolgálati egyenlőtlenségek, Budapest, Magyarország : Szakszervezetek Együttműködési Fóruma (SZEF) (2025) ,</w:t>
            </w:r>
          </w:p>
          <w:p w14:paraId="472C19FA" w14:textId="1EBE15E9" w:rsidR="00160CFB" w:rsidRPr="00160CFB" w:rsidRDefault="00160CFB" w:rsidP="00160CFB">
            <w:pPr>
              <w:suppressAutoHyphens w:val="0"/>
              <w:autoSpaceDN/>
              <w:spacing w:after="0" w:line="240" w:lineRule="auto"/>
              <w:textAlignment w:val="auto"/>
            </w:pPr>
            <w:r>
              <w:t xml:space="preserve">- Hazafi, Zoltán; Ludányi, Dávid (szerk.) Közszolgálati jog I. : A kormánytisztviselők kormányzati szolgálati jogviszonya, Budapest, Magyarország : Nemzeti Közszolgálati Egyetem, Közigazgatási Továbbképzési Intézet (2019) </w:t>
            </w:r>
          </w:p>
          <w:p w14:paraId="47E94F2A" w14:textId="4BBA7821" w:rsidR="001D2334" w:rsidRPr="00397FB7" w:rsidRDefault="001D2334" w:rsidP="00160CFB">
            <w:pPr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- </w:t>
            </w:r>
            <w:r w:rsidRPr="00397FB7">
              <w:t xml:space="preserve">Marilyn Pittard </w:t>
            </w:r>
            <w:r>
              <w:t>–</w:t>
            </w:r>
            <w:r w:rsidRPr="00397FB7">
              <w:t xml:space="preserve"> Phillipa Weeks (ed.): Public Sector Employment in the Twenty-First Century</w:t>
            </w:r>
            <w:r>
              <w:t>. ANU E Press, 2007.</w:t>
            </w:r>
          </w:p>
          <w:p w14:paraId="5C8EE715" w14:textId="77777777" w:rsidR="001D30B7" w:rsidRPr="001D30B7" w:rsidRDefault="001D30B7">
            <w:pPr>
              <w:spacing w:after="0" w:line="240" w:lineRule="auto"/>
              <w:rPr>
                <w:b/>
              </w:rPr>
            </w:pPr>
          </w:p>
          <w:p w14:paraId="7143EEE3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Ajánlott irodalom:</w:t>
            </w:r>
          </w:p>
          <w:p w14:paraId="563067A2" w14:textId="77777777" w:rsidR="001D2334" w:rsidRPr="001D2334" w:rsidRDefault="001D2334" w:rsidP="001D2334">
            <w:pPr>
              <w:suppressAutoHyphens w:val="0"/>
              <w:autoSpaceDN/>
              <w:spacing w:after="0" w:line="240" w:lineRule="auto"/>
              <w:ind w:left="720"/>
              <w:textAlignment w:val="auto"/>
              <w:rPr>
                <w:lang w:val="x-none"/>
              </w:rPr>
            </w:pPr>
            <w:r w:rsidRPr="001D2334">
              <w:rPr>
                <w:lang w:val="x-none"/>
              </w:rPr>
              <w:t>1.</w:t>
            </w:r>
            <w:r w:rsidRPr="001D2334">
              <w:rPr>
                <w:lang w:val="x-none"/>
              </w:rPr>
              <w:tab/>
              <w:t>Gellén Márton (szerk.): Új feladatok – átalakuló közszolgálat. Tanulmányok a II. Magyary Zoltán emlékkonferencia kapcsán. In: http://uni-nke.hu/downloads/konyvtar/digitgy/publikacio/magyary_kotet.pdf</w:t>
            </w:r>
          </w:p>
          <w:p w14:paraId="1A04A4B8" w14:textId="77777777" w:rsidR="001D2334" w:rsidRPr="001D2334" w:rsidRDefault="001D2334" w:rsidP="001D2334">
            <w:pPr>
              <w:suppressAutoHyphens w:val="0"/>
              <w:autoSpaceDN/>
              <w:spacing w:after="0" w:line="240" w:lineRule="auto"/>
              <w:ind w:left="720"/>
              <w:textAlignment w:val="auto"/>
              <w:rPr>
                <w:lang w:val="x-none"/>
              </w:rPr>
            </w:pPr>
            <w:r w:rsidRPr="001D2334">
              <w:rPr>
                <w:lang w:val="x-none"/>
              </w:rPr>
              <w:t>2.</w:t>
            </w:r>
            <w:r w:rsidRPr="001D2334">
              <w:rPr>
                <w:lang w:val="x-none"/>
              </w:rPr>
              <w:tab/>
              <w:t>Hazafi Zoltán (szerk.): Közszolgálati életpálya és emberi erőforrás gazdálkodás. Budapest, Magyar Közlöny Lap - és Könyvkiadó, 2014. (ISBN 978-615-5269-33-2)</w:t>
            </w:r>
          </w:p>
          <w:p w14:paraId="3F2FEBC7" w14:textId="77777777" w:rsidR="0010535D" w:rsidRPr="001D30B7" w:rsidRDefault="001A1494" w:rsidP="001D2334">
            <w:pPr>
              <w:suppressAutoHyphens w:val="0"/>
              <w:autoSpaceDN/>
              <w:spacing w:after="0" w:line="240" w:lineRule="auto"/>
              <w:ind w:left="720"/>
              <w:textAlignment w:val="auto"/>
              <w:rPr>
                <w:lang w:val="x-none"/>
              </w:rPr>
            </w:pPr>
            <w:r>
              <w:t xml:space="preserve">3. </w:t>
            </w:r>
            <w:r w:rsidR="001D2334" w:rsidRPr="001D2334">
              <w:rPr>
                <w:lang w:val="x-none"/>
              </w:rPr>
              <w:t>Rainer Koch – Peter Conrad: New Public Service, Springer, Wiesbaden, 2003</w:t>
            </w:r>
          </w:p>
        </w:tc>
      </w:tr>
    </w:tbl>
    <w:p w14:paraId="21D9E1C9" w14:textId="77777777" w:rsidR="0010535D" w:rsidRPr="001D30B7" w:rsidRDefault="0010535D"/>
    <w:sectPr w:rsidR="0010535D" w:rsidRPr="001D30B7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08768" w14:textId="77777777" w:rsidR="009E66E2" w:rsidRDefault="009E66E2">
      <w:pPr>
        <w:spacing w:after="0" w:line="240" w:lineRule="auto"/>
      </w:pPr>
      <w:r>
        <w:separator/>
      </w:r>
    </w:p>
  </w:endnote>
  <w:endnote w:type="continuationSeparator" w:id="0">
    <w:p w14:paraId="2A1BDA8B" w14:textId="77777777" w:rsidR="009E66E2" w:rsidRDefault="009E6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64600" w14:textId="77777777" w:rsidR="009E66E2" w:rsidRDefault="009E66E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7813854" w14:textId="77777777" w:rsidR="009E66E2" w:rsidRDefault="009E66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19A47" w14:textId="77777777" w:rsidR="009A2D62" w:rsidRDefault="00AC259D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52554E3F"/>
    <w:multiLevelType w:val="hybridMultilevel"/>
    <w:tmpl w:val="6E0C455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A00BFE"/>
    <w:multiLevelType w:val="hybridMultilevel"/>
    <w:tmpl w:val="339C4344"/>
    <w:lvl w:ilvl="0" w:tplc="DDA006CE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9E716B"/>
    <w:multiLevelType w:val="hybridMultilevel"/>
    <w:tmpl w:val="E43C6FA4"/>
    <w:lvl w:ilvl="0" w:tplc="040E000F">
      <w:start w:val="1"/>
      <w:numFmt w:val="decimal"/>
      <w:lvlText w:val="%1."/>
      <w:lvlJc w:val="left"/>
      <w:pPr>
        <w:ind w:left="180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4" w15:restartNumberingAfterBreak="0">
    <w:nsid w:val="63AF01C8"/>
    <w:multiLevelType w:val="hybridMultilevel"/>
    <w:tmpl w:val="294CA28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3643645">
    <w:abstractNumId w:val="0"/>
  </w:num>
  <w:num w:numId="2" w16cid:durableId="1516459678">
    <w:abstractNumId w:val="5"/>
  </w:num>
  <w:num w:numId="3" w16cid:durableId="307512523">
    <w:abstractNumId w:val="4"/>
  </w:num>
  <w:num w:numId="4" w16cid:durableId="519397268">
    <w:abstractNumId w:val="2"/>
  </w:num>
  <w:num w:numId="5" w16cid:durableId="1996689526">
    <w:abstractNumId w:val="1"/>
  </w:num>
  <w:num w:numId="6" w16cid:durableId="11934984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27D14"/>
    <w:rsid w:val="0010535D"/>
    <w:rsid w:val="00152F8F"/>
    <w:rsid w:val="00160CFB"/>
    <w:rsid w:val="001A1494"/>
    <w:rsid w:val="001A16EB"/>
    <w:rsid w:val="001A6917"/>
    <w:rsid w:val="001B1D7D"/>
    <w:rsid w:val="001D2334"/>
    <w:rsid w:val="001D30B7"/>
    <w:rsid w:val="001E35DD"/>
    <w:rsid w:val="00205F17"/>
    <w:rsid w:val="00223254"/>
    <w:rsid w:val="002447B2"/>
    <w:rsid w:val="002869E1"/>
    <w:rsid w:val="002C4399"/>
    <w:rsid w:val="002F7AF4"/>
    <w:rsid w:val="00315AC0"/>
    <w:rsid w:val="0032510E"/>
    <w:rsid w:val="00342060"/>
    <w:rsid w:val="0037797E"/>
    <w:rsid w:val="003807B3"/>
    <w:rsid w:val="003A0C76"/>
    <w:rsid w:val="003A22F5"/>
    <w:rsid w:val="003A390F"/>
    <w:rsid w:val="00405EB6"/>
    <w:rsid w:val="00413EC1"/>
    <w:rsid w:val="00420A64"/>
    <w:rsid w:val="00432130"/>
    <w:rsid w:val="00444191"/>
    <w:rsid w:val="00444819"/>
    <w:rsid w:val="0045715F"/>
    <w:rsid w:val="00476B3A"/>
    <w:rsid w:val="00487FE8"/>
    <w:rsid w:val="004A1422"/>
    <w:rsid w:val="004A63F3"/>
    <w:rsid w:val="004B43F8"/>
    <w:rsid w:val="004D6832"/>
    <w:rsid w:val="004F1F48"/>
    <w:rsid w:val="004F2E43"/>
    <w:rsid w:val="00500CBD"/>
    <w:rsid w:val="00551491"/>
    <w:rsid w:val="00575DB0"/>
    <w:rsid w:val="0057601B"/>
    <w:rsid w:val="005B34D3"/>
    <w:rsid w:val="005B7A8E"/>
    <w:rsid w:val="005C0E18"/>
    <w:rsid w:val="006079E1"/>
    <w:rsid w:val="00612067"/>
    <w:rsid w:val="00622E9E"/>
    <w:rsid w:val="00690B14"/>
    <w:rsid w:val="00691895"/>
    <w:rsid w:val="007267D9"/>
    <w:rsid w:val="0077591B"/>
    <w:rsid w:val="007B6212"/>
    <w:rsid w:val="007D28EB"/>
    <w:rsid w:val="007D32F7"/>
    <w:rsid w:val="007D40BE"/>
    <w:rsid w:val="007D7821"/>
    <w:rsid w:val="007E2C61"/>
    <w:rsid w:val="007F1349"/>
    <w:rsid w:val="007F4F13"/>
    <w:rsid w:val="008065FC"/>
    <w:rsid w:val="008616D6"/>
    <w:rsid w:val="008A551B"/>
    <w:rsid w:val="008B10D7"/>
    <w:rsid w:val="008C7336"/>
    <w:rsid w:val="008C7F12"/>
    <w:rsid w:val="008E2C61"/>
    <w:rsid w:val="008F1A4E"/>
    <w:rsid w:val="009048D6"/>
    <w:rsid w:val="009075E5"/>
    <w:rsid w:val="00921EDC"/>
    <w:rsid w:val="009321B8"/>
    <w:rsid w:val="00960F4F"/>
    <w:rsid w:val="009708B0"/>
    <w:rsid w:val="009974F5"/>
    <w:rsid w:val="009A2D62"/>
    <w:rsid w:val="009C6047"/>
    <w:rsid w:val="009D2F4A"/>
    <w:rsid w:val="009E3759"/>
    <w:rsid w:val="009E66E2"/>
    <w:rsid w:val="009F3CFF"/>
    <w:rsid w:val="009F6175"/>
    <w:rsid w:val="00A0364D"/>
    <w:rsid w:val="00AA1BDC"/>
    <w:rsid w:val="00AC259D"/>
    <w:rsid w:val="00B01909"/>
    <w:rsid w:val="00B061CE"/>
    <w:rsid w:val="00B37181"/>
    <w:rsid w:val="00B50B39"/>
    <w:rsid w:val="00BA68E0"/>
    <w:rsid w:val="00BD5861"/>
    <w:rsid w:val="00BE0E5A"/>
    <w:rsid w:val="00C11F5D"/>
    <w:rsid w:val="00C249BC"/>
    <w:rsid w:val="00C366E4"/>
    <w:rsid w:val="00C4634A"/>
    <w:rsid w:val="00C57009"/>
    <w:rsid w:val="00C66ABE"/>
    <w:rsid w:val="00C67FB0"/>
    <w:rsid w:val="00CB5E34"/>
    <w:rsid w:val="00CC1230"/>
    <w:rsid w:val="00CC1391"/>
    <w:rsid w:val="00CE4A54"/>
    <w:rsid w:val="00D22798"/>
    <w:rsid w:val="00D230F3"/>
    <w:rsid w:val="00D540DD"/>
    <w:rsid w:val="00D74EE6"/>
    <w:rsid w:val="00D91E8E"/>
    <w:rsid w:val="00DA3810"/>
    <w:rsid w:val="00DB09CB"/>
    <w:rsid w:val="00DC37BD"/>
    <w:rsid w:val="00DE3173"/>
    <w:rsid w:val="00DF1BA7"/>
    <w:rsid w:val="00E510FB"/>
    <w:rsid w:val="00E57DF8"/>
    <w:rsid w:val="00E97302"/>
    <w:rsid w:val="00F01EFE"/>
    <w:rsid w:val="00F130D5"/>
    <w:rsid w:val="00F61593"/>
    <w:rsid w:val="00FA2639"/>
    <w:rsid w:val="00FD6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217C25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bek2">
    <w:name w:val="bek2"/>
    <w:basedOn w:val="Norml"/>
    <w:rsid w:val="00551491"/>
    <w:pPr>
      <w:suppressAutoHyphens w:val="0"/>
      <w:autoSpaceDN/>
      <w:spacing w:before="60" w:after="60" w:line="240" w:lineRule="atLeast"/>
      <w:ind w:left="426" w:hanging="426"/>
      <w:textAlignment w:val="auto"/>
    </w:pPr>
    <w:rPr>
      <w:sz w:val="26"/>
      <w:szCs w:val="20"/>
      <w:lang w:eastAsia="hu-HU"/>
    </w:rPr>
  </w:style>
  <w:style w:type="paragraph" w:customStyle="1" w:styleId="Alaprtelmezett">
    <w:name w:val="Alapértelmezett"/>
    <w:rsid w:val="008616D6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hAnsi="Garamond"/>
    </w:rPr>
  </w:style>
  <w:style w:type="paragraph" w:styleId="Szvegtrzs">
    <w:name w:val="Body Text"/>
    <w:basedOn w:val="Norml"/>
    <w:link w:val="SzvegtrzsChar"/>
    <w:rsid w:val="001D30B7"/>
    <w:pPr>
      <w:autoSpaceDN/>
      <w:spacing w:after="0" w:line="240" w:lineRule="auto"/>
      <w:ind w:right="141"/>
      <w:textAlignment w:val="auto"/>
    </w:pPr>
    <w:rPr>
      <w:sz w:val="20"/>
      <w:szCs w:val="20"/>
      <w:lang w:val="x-none" w:eastAsia="ar-SA"/>
    </w:rPr>
  </w:style>
  <w:style w:type="character" w:customStyle="1" w:styleId="SzvegtrzsChar">
    <w:name w:val="Szövegtörzs Char"/>
    <w:basedOn w:val="Bekezdsalapbettpusa"/>
    <w:link w:val="Szvegtrzs"/>
    <w:rsid w:val="001D30B7"/>
    <w:rPr>
      <w:rFonts w:ascii="Times New Roman" w:hAnsi="Times New Roman"/>
      <w:sz w:val="20"/>
      <w:szCs w:val="20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22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B77D5F6-0968-4FEC-8D71-AD400C703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646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Mélypataki Gábor</cp:lastModifiedBy>
  <cp:revision>6</cp:revision>
  <dcterms:created xsi:type="dcterms:W3CDTF">2025-02-17T08:07:00Z</dcterms:created>
  <dcterms:modified xsi:type="dcterms:W3CDTF">2026-02-16T08:05:00Z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3416695d29f607a88fef2cef1fab528d0a7da707921adc83442c172f759bd7fc</vt:lpwstr>
  </property>
</Properties>
</file>